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left="0" w:firstLine="0"/>
        <w:rPr>
          <w:rFonts w:ascii="微软雅黑" w:hAnsi="微软雅黑" w:eastAsia="微软雅黑" w:cs="微软雅黑"/>
          <w:b/>
          <w:sz w:val="22"/>
          <w:szCs w:val="18"/>
        </w:rPr>
      </w:pPr>
      <w:r>
        <w:rPr>
          <w:rFonts w:hint="eastAsia" w:ascii="微软雅黑" w:hAnsi="微软雅黑" w:eastAsia="微软雅黑" w:cs="微软雅黑"/>
          <w:b/>
          <w:sz w:val="22"/>
          <w:szCs w:val="18"/>
        </w:rPr>
        <w:t>附件2</w:t>
      </w:r>
    </w:p>
    <w:p>
      <w:pPr>
        <w:spacing w:line="340" w:lineRule="exact"/>
        <w:jc w:val="center"/>
        <w:rPr>
          <w:rFonts w:ascii="微软雅黑" w:hAnsi="微软雅黑" w:eastAsia="微软雅黑" w:cs="微软雅黑"/>
          <w:b/>
          <w:sz w:val="22"/>
          <w:szCs w:val="18"/>
        </w:rPr>
      </w:pPr>
      <w:r>
        <w:rPr>
          <w:rFonts w:hint="eastAsia" w:ascii="微软雅黑" w:hAnsi="微软雅黑" w:eastAsia="微软雅黑" w:cs="微软雅黑"/>
          <w:b/>
          <w:sz w:val="22"/>
          <w:szCs w:val="18"/>
        </w:rPr>
        <w:t>报名表</w:t>
      </w:r>
    </w:p>
    <w:tbl>
      <w:tblPr>
        <w:tblStyle w:val="2"/>
        <w:tblpPr w:leftFromText="180" w:rightFromText="180" w:vertAnchor="text" w:horzAnchor="page" w:tblpX="1635" w:tblpY="217"/>
        <w:tblOverlap w:val="never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01"/>
        <w:gridCol w:w="992"/>
        <w:gridCol w:w="740"/>
        <w:gridCol w:w="962"/>
        <w:gridCol w:w="1417"/>
        <w:gridCol w:w="1268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单位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3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职务</w:t>
            </w:r>
          </w:p>
        </w:tc>
        <w:tc>
          <w:tcPr>
            <w:tcW w:w="96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邮箱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3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手机</w:t>
            </w:r>
          </w:p>
        </w:tc>
        <w:tc>
          <w:tcPr>
            <w:tcW w:w="2093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  <w:tc>
          <w:tcPr>
            <w:tcW w:w="740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电话</w:t>
            </w:r>
          </w:p>
        </w:tc>
        <w:tc>
          <w:tcPr>
            <w:tcW w:w="96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传真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132" w:type="dxa"/>
            <w:vMerge w:val="restart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参</w:t>
            </w:r>
          </w:p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加</w:t>
            </w:r>
          </w:p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人</w:t>
            </w:r>
          </w:p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员</w:t>
            </w:r>
          </w:p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部门及职务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268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护照号</w:t>
            </w:r>
          </w:p>
        </w:tc>
        <w:tc>
          <w:tcPr>
            <w:tcW w:w="1246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出生年月日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32" w:type="dxa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  <w:tc>
          <w:tcPr>
            <w:tcW w:w="99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  <w:tc>
          <w:tcPr>
            <w:tcW w:w="1268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246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32" w:type="dxa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268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246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32" w:type="dxa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268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246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132" w:type="dxa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268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246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1132" w:type="dxa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101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268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246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</w:trPr>
        <w:tc>
          <w:tcPr>
            <w:tcW w:w="2233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  <w:rPr>
                <w:sz w:val="16"/>
              </w:rPr>
            </w:pPr>
            <w:r>
              <w:t>住宿要求</w:t>
            </w:r>
          </w:p>
        </w:tc>
        <w:tc>
          <w:tcPr>
            <w:tcW w:w="6625" w:type="dxa"/>
            <w:gridSpan w:val="6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□</w:t>
            </w:r>
            <w:r>
              <w:t>统一安排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□升级单间 </w:t>
            </w:r>
            <w:r>
              <w:t xml:space="preserve">     </w:t>
            </w:r>
            <w:r>
              <w:rPr>
                <w:rFonts w:hint="eastAsia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32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发票抬头</w:t>
            </w:r>
          </w:p>
        </w:tc>
        <w:tc>
          <w:tcPr>
            <w:tcW w:w="3795" w:type="dxa"/>
            <w:gridSpan w:val="4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1417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开票类型</w:t>
            </w:r>
            <w:r>
              <w:rPr>
                <w:rFonts w:hint="eastAsia"/>
                <w:sz w:val="13"/>
              </w:rPr>
              <w:t>（专/普）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2" w:type="dxa"/>
            <w:vMerge w:val="restart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付款信息</w:t>
            </w:r>
          </w:p>
        </w:tc>
        <w:tc>
          <w:tcPr>
            <w:tcW w:w="3795" w:type="dxa"/>
            <w:gridSpan w:val="4"/>
            <w:vMerge w:val="restart"/>
            <w:vAlign w:val="center"/>
          </w:tcPr>
          <w:p>
            <w:pPr>
              <w:spacing w:line="340" w:lineRule="exact"/>
              <w:ind w:right="360" w:firstLine="0"/>
              <w:rPr>
                <w:rFonts w:ascii="微软雅黑" w:hAnsi="微软雅黑" w:eastAsia="微软雅黑" w:cs="微软雅黑"/>
                <w:sz w:val="16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开户名：</w:t>
            </w:r>
            <w:r>
              <w:rPr>
                <w:rFonts w:hint="eastAsia" w:ascii="微软雅黑" w:hAnsi="微软雅黑" w:eastAsia="微软雅黑" w:cs="微软雅黑"/>
                <w:sz w:val="16"/>
                <w:szCs w:val="18"/>
              </w:rPr>
              <w:t>北京时代商联供应链科技有限公司</w:t>
            </w:r>
          </w:p>
          <w:p>
            <w:pPr>
              <w:spacing w:line="340" w:lineRule="exact"/>
              <w:ind w:left="0" w:firstLine="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开户行：</w:t>
            </w:r>
            <w:r>
              <w:rPr>
                <w:rFonts w:hint="eastAsia" w:ascii="微软雅黑" w:hAnsi="微软雅黑" w:eastAsia="微软雅黑" w:cs="微软雅黑"/>
                <w:sz w:val="16"/>
                <w:szCs w:val="18"/>
              </w:rPr>
              <w:t xml:space="preserve">交通银行北京光华路支行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    </w:t>
            </w:r>
          </w:p>
          <w:p>
            <w:pPr>
              <w:spacing w:line="340" w:lineRule="exact"/>
              <w:ind w:left="0" w:firstLine="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账 号：</w:t>
            </w:r>
            <w:r>
              <w:rPr>
                <w:rFonts w:hint="eastAsia" w:ascii="微软雅黑" w:hAnsi="微软雅黑" w:eastAsia="微软雅黑" w:cs="微软雅黑"/>
                <w:sz w:val="16"/>
                <w:szCs w:val="18"/>
              </w:rPr>
              <w:t>1100 6102 1018 0100 1594 6</w:t>
            </w:r>
          </w:p>
        </w:tc>
        <w:tc>
          <w:tcPr>
            <w:tcW w:w="3931" w:type="dxa"/>
            <w:gridSpan w:val="3"/>
            <w:vMerge w:val="restart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 xml:space="preserve">付款方式：转账 </w:t>
            </w:r>
          </w:p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  <w:b/>
                <w:bCs/>
              </w:rPr>
              <w:t>金    额：</w:t>
            </w:r>
            <w:r>
              <w:rPr>
                <w:rFonts w:hint="eastAsia"/>
              </w:rPr>
              <w:t>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元（人民币）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2" w:type="dxa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3795" w:type="dxa"/>
            <w:gridSpan w:val="4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3931" w:type="dxa"/>
            <w:gridSpan w:val="3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2" w:type="dxa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3795" w:type="dxa"/>
            <w:gridSpan w:val="4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3931" w:type="dxa"/>
            <w:gridSpan w:val="3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2" w:type="dxa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3795" w:type="dxa"/>
            <w:gridSpan w:val="4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3931" w:type="dxa"/>
            <w:gridSpan w:val="3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32" w:type="dxa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3795" w:type="dxa"/>
            <w:gridSpan w:val="4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  <w:tc>
          <w:tcPr>
            <w:tcW w:w="3931" w:type="dxa"/>
            <w:gridSpan w:val="3"/>
            <w:vMerge w:val="continue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</w:p>
        </w:tc>
      </w:tr>
    </w:tbl>
    <w:tbl>
      <w:tblPr>
        <w:tblStyle w:val="2"/>
        <w:tblpPr w:leftFromText="180" w:rightFromText="180" w:vertAnchor="text" w:horzAnchor="margin" w:tblpXSpec="center" w:tblpY="-3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271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注意事项</w:t>
            </w:r>
          </w:p>
        </w:tc>
        <w:tc>
          <w:tcPr>
            <w:tcW w:w="7659" w:type="dxa"/>
            <w:vAlign w:val="center"/>
          </w:tcPr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确认报名后，因团员个人原因取消行程，相应扣除费用如下：</w:t>
            </w:r>
          </w:p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①离出发时间25天（含25天）前取消，收取已产生的有关费用，余款退还；</w:t>
            </w:r>
          </w:p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②离出发时间10-24天（含24天）前取消，收取个人团费的60%；</w:t>
            </w:r>
          </w:p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③离出发时间3-10天（含10天）前取消，收取个人团费的80%；</w:t>
            </w:r>
          </w:p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④离出发时间3天（含3天）前取消，收取个人团费的90%；</w:t>
            </w:r>
          </w:p>
          <w:p>
            <w:pPr>
              <w:pStyle w:val="6"/>
              <w:framePr w:hSpace="0" w:wrap="auto" w:vAnchor="margin" w:hAnchor="text" w:xAlign="left" w:yAlign="inline"/>
            </w:pPr>
            <w:r>
              <w:rPr>
                <w:rFonts w:hint="eastAsia"/>
              </w:rPr>
              <w:t>⑤出发当天取消，收取个人团费的100%。</w:t>
            </w:r>
          </w:p>
        </w:tc>
      </w:tr>
    </w:tbl>
    <w:p>
      <w:pPr>
        <w:spacing w:line="340" w:lineRule="exact"/>
        <w:ind w:left="0" w:leftChars="0" w:right="360" w:firstLine="0" w:firstLineChars="0"/>
        <w:rPr>
          <w:rFonts w:ascii="微软雅黑" w:hAnsi="微软雅黑" w:eastAsia="微软雅黑" w:cs="微软雅黑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18"/>
          <w:szCs w:val="18"/>
        </w:rPr>
        <w:t>备注：</w:t>
      </w:r>
    </w:p>
    <w:p>
      <w:pPr>
        <w:spacing w:line="340" w:lineRule="exact"/>
        <w:ind w:left="0" w:leftChars="0" w:right="360" w:firstLine="0" w:firstLineChars="0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报名流程如下：</w:t>
      </w:r>
    </w:p>
    <w:p>
      <w:pPr>
        <w:widowControl w:val="0"/>
        <w:numPr>
          <w:ilvl w:val="0"/>
          <w:numId w:val="1"/>
        </w:numPr>
        <w:spacing w:after="0" w:line="340" w:lineRule="exact"/>
        <w:ind w:left="0" w:right="360" w:firstLine="0"/>
        <w:jc w:val="both"/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填写报名表并回传----签订协议（原件、传真件或扫描件具有同等的法律效力）---缴纳费用---加微进群---出团通知----启程前往---回国后统一开票 </w:t>
      </w:r>
    </w:p>
    <w:p>
      <w:pPr>
        <w:spacing w:line="340" w:lineRule="exact"/>
        <w:ind w:left="0" w:leftChars="0" w:right="360" w:firstLine="0" w:firstLineChars="0"/>
      </w:pPr>
      <w:r>
        <w:rPr>
          <w:rFonts w:hint="eastAsia" w:ascii="微软雅黑" w:hAnsi="微软雅黑" w:eastAsia="微软雅黑" w:cs="微软雅黑"/>
          <w:sz w:val="18"/>
          <w:szCs w:val="18"/>
        </w:rPr>
        <w:t>2. 或者直接添加工作人员微信号直接报名----收到PDF件或传真件或原件合同确认---缴纳费用---加微进群---出团通知----启程前往---回国后统一开票</w:t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7C662"/>
    <w:multiLevelType w:val="singleLevel"/>
    <w:tmpl w:val="BEB7C66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ZGYyMGY5M2I3MTk0OTg1NzljZDBjZmFjNzJiMzMifQ=="/>
  </w:docVars>
  <w:rsids>
    <w:rsidRoot w:val="59856BDB"/>
    <w:rsid w:val="0712590B"/>
    <w:rsid w:val="127A38B8"/>
    <w:rsid w:val="2D130B40"/>
    <w:rsid w:val="389521BB"/>
    <w:rsid w:val="51643037"/>
    <w:rsid w:val="56346103"/>
    <w:rsid w:val="59856BDB"/>
    <w:rsid w:val="6B0C249F"/>
    <w:rsid w:val="7918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77" w:line="259" w:lineRule="auto"/>
      <w:ind w:left="50" w:firstLine="631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默认段落字体 Para Char Char Char Char Char Char Char"/>
    <w:basedOn w:val="1"/>
    <w:link w:val="5"/>
    <w:autoRedefine/>
    <w:qFormat/>
    <w:uiPriority w:val="0"/>
    <w:pPr>
      <w:tabs>
        <w:tab w:val="left" w:pos="4665"/>
        <w:tab w:val="left" w:pos="8970"/>
      </w:tabs>
      <w:spacing w:line="360" w:lineRule="auto"/>
      <w:ind w:firstLine="403"/>
    </w:pPr>
    <w:rPr>
      <w:rFonts w:ascii="Tahoma" w:hAnsi="Tahoma" w:eastAsia="仿宋"/>
      <w:sz w:val="28"/>
    </w:rPr>
  </w:style>
  <w:style w:type="character" w:customStyle="1" w:styleId="5">
    <w:name w:val="默认段落字体 Para Char Char Char Char Char Char Char Char"/>
    <w:link w:val="4"/>
    <w:autoRedefine/>
    <w:qFormat/>
    <w:uiPriority w:val="0"/>
    <w:rPr>
      <w:rFonts w:ascii="Tahoma" w:hAnsi="Tahoma" w:eastAsia="仿宋"/>
      <w:sz w:val="28"/>
    </w:rPr>
  </w:style>
  <w:style w:type="paragraph" w:customStyle="1" w:styleId="6">
    <w:name w:val="正文 New"/>
    <w:autoRedefine/>
    <w:qFormat/>
    <w:uiPriority w:val="0"/>
    <w:pPr>
      <w:framePr w:hSpace="180" w:wrap="around" w:vAnchor="text" w:hAnchor="page" w:x="1635" w:y="217"/>
      <w:suppressOverlap/>
      <w:spacing w:line="340" w:lineRule="exac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2024-03-11T07:15:00Z</dcterms:created>
  <dc:creator>王新伟</dc:creator>
  <cp:lastModifiedBy>王新伟</cp:lastModifiedBy>
  <dcterms:modified xsi:type="dcterms:W3CDTF">2024-03-11T07:15:57Z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217BDA35D69A481D8BC087897F3F3699_11</vt:lpwstr>
  </property>
</Properties>
</file>