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2016年</w:t>
      </w:r>
      <w:bookmarkStart w:id="0" w:name="OLE_LINK1"/>
      <w:bookmarkStart w:id="1" w:name="OLE_LINK2"/>
      <w:r>
        <w:rPr>
          <w:rFonts w:hint="eastAsia" w:ascii="黑体" w:hAnsi="黑体" w:eastAsia="黑体" w:cs="黑体"/>
          <w:b/>
          <w:sz w:val="28"/>
          <w:szCs w:val="28"/>
        </w:rPr>
        <w:t>危化品仓储与配送企业运营情况调查表</w:t>
      </w:r>
      <w:bookmarkEnd w:id="0"/>
      <w:bookmarkEnd w:id="1"/>
    </w:p>
    <w:tbl>
      <w:tblPr>
        <w:tblStyle w:val="5"/>
        <w:tblW w:w="84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411"/>
        <w:gridCol w:w="25"/>
        <w:gridCol w:w="958"/>
        <w:gridCol w:w="822"/>
        <w:gridCol w:w="336"/>
        <w:gridCol w:w="280"/>
        <w:gridCol w:w="866"/>
        <w:gridCol w:w="118"/>
        <w:gridCol w:w="178"/>
        <w:gridCol w:w="663"/>
        <w:gridCol w:w="455"/>
        <w:gridCol w:w="344"/>
        <w:gridCol w:w="52"/>
        <w:gridCol w:w="1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年      月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□仓库租赁 □仓储服务 □配送服务 □加工包装  □干线运输  □分装   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□担保存货管理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 □其他（请说明：  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25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是否使用仓储管理信息系统</w:t>
            </w:r>
          </w:p>
        </w:tc>
        <w:tc>
          <w:tcPr>
            <w:tcW w:w="4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      □是 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25" w:type="dxa"/>
            <w:gridSpan w:val="7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  <w:t>危险品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仓储类别</w:t>
            </w:r>
          </w:p>
          <w:p>
            <w:pPr>
              <w:widowControl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（指具有储存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  <w:t>危险品或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危化品类别的资质）</w:t>
            </w: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sym w:font="Wingdings" w:char="F081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危险货物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2□  3□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4□  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5□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6□  7□ </w:t>
            </w:r>
            <w:bookmarkStart w:id="2" w:name="_GoBack"/>
            <w:bookmarkEnd w:id="2"/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8□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25" w:type="dxa"/>
            <w:gridSpan w:val="7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  <w:sym w:font="Wingdings" w:char="F082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危化品品名数量                    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（种）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企业经营情况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一、规模指标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年末仓储从业人员人数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其中：持证上岗人数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      持证安全管理人员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0"/>
                <w:szCs w:val="20"/>
              </w:rPr>
              <w:t>二、效益指标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仓储收入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其中：仓库租金及仓储服务费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      加工包装收入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      配送收入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      担保存货管理收入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      其他仓储收入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干线运输收入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主营业务成本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主营业务利润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净利润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净资产收益率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三、贡献指标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固定资产投资额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四、业务指标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货物吞吐量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加工包装量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配送量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干线运输量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担保存货贷款总额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五、仓储与设施设备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（一）仓储设施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铁路专用线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  米    条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营运车辆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       辆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400" w:firstLineChars="2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泊位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0"/>
                <w:szCs w:val="20"/>
              </w:rPr>
              <w:t>吨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危化品仓库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(万平方米）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自有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租用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2610" w:firstLineChars="13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立体仓库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自有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2610" w:firstLineChars="13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租用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2610" w:firstLineChars="13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危化品罐储（万立方米、个）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自有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2610" w:firstLineChars="13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租用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firstLine="2610" w:firstLineChars="130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（二）仓库租金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危化品仓库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自有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□元/平方米·月</w:t>
            </w:r>
          </w:p>
          <w:p>
            <w:pPr>
              <w:widowControl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□元/吨·月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租用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□元/平方米·月</w:t>
            </w:r>
          </w:p>
          <w:p>
            <w:pPr>
              <w:widowControl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□元/吨·月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危化品储罐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自有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□元/立方米·月</w:t>
            </w:r>
          </w:p>
          <w:p>
            <w:pPr>
              <w:widowControl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□元/吨·月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租用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□元/立方米·月</w:t>
            </w:r>
          </w:p>
          <w:p>
            <w:pPr>
              <w:widowControl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□元/吨·月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（三）仓库空置率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危化品仓库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危化品储罐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0"/>
                <w:szCs w:val="20"/>
              </w:rPr>
              <w:t>企业申报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□是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□全国危化品仓储企业10强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□全国危化品储罐企业10强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填表人信息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本公司自愿申请参加中国仓储与配送协会组织的2016年危化品仓储企业运营情况调查。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法人代表（签字）： 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单位公章：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2017年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BC0"/>
    <w:rsid w:val="00172A27"/>
    <w:rsid w:val="00242A94"/>
    <w:rsid w:val="00281230"/>
    <w:rsid w:val="002C3297"/>
    <w:rsid w:val="00375E0C"/>
    <w:rsid w:val="00441233"/>
    <w:rsid w:val="004B7C2A"/>
    <w:rsid w:val="005F02CE"/>
    <w:rsid w:val="0067072E"/>
    <w:rsid w:val="00752FA0"/>
    <w:rsid w:val="00776E33"/>
    <w:rsid w:val="0079233C"/>
    <w:rsid w:val="00810DFE"/>
    <w:rsid w:val="0086173F"/>
    <w:rsid w:val="00877788"/>
    <w:rsid w:val="008B2EB2"/>
    <w:rsid w:val="009D1C02"/>
    <w:rsid w:val="00A6043E"/>
    <w:rsid w:val="00A621DA"/>
    <w:rsid w:val="00B2160C"/>
    <w:rsid w:val="00BF3356"/>
    <w:rsid w:val="00C609D4"/>
    <w:rsid w:val="00E71EA4"/>
    <w:rsid w:val="00EB2991"/>
    <w:rsid w:val="00F85F8B"/>
    <w:rsid w:val="08111A64"/>
    <w:rsid w:val="091855FD"/>
    <w:rsid w:val="16F830B8"/>
    <w:rsid w:val="20391A02"/>
    <w:rsid w:val="253B3664"/>
    <w:rsid w:val="26773479"/>
    <w:rsid w:val="26DA7DB5"/>
    <w:rsid w:val="38872CF1"/>
    <w:rsid w:val="3FE6624F"/>
    <w:rsid w:val="4CB93589"/>
    <w:rsid w:val="586673C5"/>
    <w:rsid w:val="593A78FA"/>
    <w:rsid w:val="59667420"/>
    <w:rsid w:val="5A920A03"/>
    <w:rsid w:val="5AA43774"/>
    <w:rsid w:val="5AF772C0"/>
    <w:rsid w:val="5BC000A3"/>
    <w:rsid w:val="70487AF8"/>
    <w:rsid w:val="75E65135"/>
    <w:rsid w:val="76BD0A71"/>
    <w:rsid w:val="77466418"/>
    <w:rsid w:val="7AAB43F6"/>
    <w:rsid w:val="7C2D7433"/>
    <w:rsid w:val="7D191E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1086</Characters>
  <Lines>9</Lines>
  <Paragraphs>2</Paragraphs>
  <ScaleCrop>false</ScaleCrop>
  <LinksUpToDate>false</LinksUpToDate>
  <CharactersWithSpaces>1274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2017-03-01T01:06:00Z</dcterms:created>
  <dc:creator>User</dc:creator>
  <cp:lastModifiedBy>Administrator</cp:lastModifiedBy>
  <cp:lastPrinted>2017-02-24T01:16:00Z</cp:lastPrinted>
  <dcterms:modified xsi:type="dcterms:W3CDTF">2017-03-01T08:38:46Z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